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5FD5" w:rsidP="00645F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</w:p>
    <w:p w:rsidR="00645FD5" w:rsidRDefault="00645FD5" w:rsidP="00645FD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ФИРМА «ЭКСПРЕСС – АУДИТ»</w:t>
      </w:r>
    </w:p>
    <w:p w:rsidR="002574FF" w:rsidRDefault="002574FF" w:rsidP="00645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74FF" w:rsidRDefault="009F4ADA" w:rsidP="00645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344029, г. Ростов-на-Дону,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Троллейбусная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9F4ADA" w:rsidRDefault="009F4ADA" w:rsidP="00645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(863) 232-42-32</w:t>
      </w:r>
    </w:p>
    <w:p w:rsidR="009F4ADA" w:rsidRDefault="009F4ADA" w:rsidP="00645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6166013943, ОКПО 27143822, ОКОНХ 84400</w:t>
      </w:r>
    </w:p>
    <w:p w:rsidR="009F4ADA" w:rsidRDefault="009F4ADA" w:rsidP="00645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/с 40702810752000100805 в Юго-Западном банке Сбербанка РФ</w:t>
      </w:r>
    </w:p>
    <w:p w:rsidR="009F4ADA" w:rsidRDefault="009F4ADA" w:rsidP="00645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 30101810600000000602, БИК 046015602</w:t>
      </w:r>
    </w:p>
    <w:p w:rsidR="009F4ADA" w:rsidRDefault="009F4ADA" w:rsidP="00645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ADA" w:rsidRDefault="00FF7E03" w:rsidP="00645F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АУДИТОРСКОЕ ЗАКЛЮЧЕНИЕ</w:t>
      </w:r>
    </w:p>
    <w:p w:rsidR="00FF7E03" w:rsidRDefault="00FF7E03" w:rsidP="00645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Учредителям ООО «Энергосбыт-Первомайский»</w:t>
      </w:r>
    </w:p>
    <w:p w:rsidR="00FF7E03" w:rsidRDefault="00FF7E03" w:rsidP="00645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7E03" w:rsidRDefault="00664C64" w:rsidP="00FF7E0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Сведения об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аудируемом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лице</w:t>
      </w:r>
    </w:p>
    <w:p w:rsidR="00E710DD" w:rsidRDefault="00E710DD" w:rsidP="00FF7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0DD">
        <w:rPr>
          <w:rFonts w:ascii="Times New Roman" w:hAnsi="Times New Roman" w:cs="Times New Roman"/>
          <w:sz w:val="24"/>
          <w:szCs w:val="24"/>
        </w:rPr>
        <w:tab/>
        <w:t>Наименование</w:t>
      </w:r>
      <w:r>
        <w:rPr>
          <w:rFonts w:ascii="Times New Roman" w:hAnsi="Times New Roman" w:cs="Times New Roman"/>
          <w:sz w:val="24"/>
          <w:szCs w:val="24"/>
        </w:rPr>
        <w:t>: Общество с ограниченной ответственностью «Энергосбыт-Первомайский»</w:t>
      </w:r>
    </w:p>
    <w:p w:rsidR="00E710DD" w:rsidRDefault="00E710DD" w:rsidP="00FF7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нахождения: г. Ростов-на-Дону,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Металлургическая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102/2.</w:t>
      </w:r>
    </w:p>
    <w:p w:rsidR="0026434E" w:rsidRDefault="0026434E" w:rsidP="00FF7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Государственная регистрация: свидетельство серия 61 №005086052 от 30 января 2006г. о внесении записи в Единый государственный реестр юридических лиц за основным государственным номером 1066166000780.</w:t>
      </w:r>
    </w:p>
    <w:p w:rsidR="0026434E" w:rsidRDefault="0026434E" w:rsidP="00FF7E0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Сведения об аудиторе</w:t>
      </w:r>
    </w:p>
    <w:p w:rsidR="00E710DD" w:rsidRDefault="0026434E" w:rsidP="00FF7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Наименование:</w:t>
      </w:r>
      <w:r w:rsidR="00E710DD" w:rsidRPr="00E71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фирма «Экспресс-Аудит».</w:t>
      </w:r>
    </w:p>
    <w:p w:rsidR="0026434E" w:rsidRDefault="0026434E" w:rsidP="00FF7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Государственная регистрация: свидетельство №665 от 12.10.95г. выдано Первомайским филиалом Регистрационной палаты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Ростова-на-Дону. Свидетельство серия 61 №000838397 от 28 октября 2002г. 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записи в Единый государственный реестр юридических лиц за основным государственным регистрационным номером 1026104027146.</w:t>
      </w:r>
    </w:p>
    <w:p w:rsidR="0026434E" w:rsidRDefault="0026434E" w:rsidP="0006786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618E">
        <w:rPr>
          <w:rFonts w:ascii="Times New Roman" w:hAnsi="Times New Roman" w:cs="Times New Roman"/>
          <w:sz w:val="24"/>
          <w:szCs w:val="24"/>
        </w:rPr>
        <w:t xml:space="preserve">Место нахождения: 344000, г. Ростов-на-Дону, ул. Варфоломеева 259, </w:t>
      </w:r>
      <w:proofErr w:type="spellStart"/>
      <w:r w:rsidR="0006618E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="0006618E">
        <w:rPr>
          <w:rFonts w:ascii="Times New Roman" w:hAnsi="Times New Roman" w:cs="Times New Roman"/>
          <w:sz w:val="24"/>
          <w:szCs w:val="24"/>
        </w:rPr>
        <w:t>. 907.</w:t>
      </w:r>
      <w:r w:rsidR="00843CA1">
        <w:rPr>
          <w:rFonts w:ascii="Times New Roman" w:hAnsi="Times New Roman" w:cs="Times New Roman"/>
          <w:sz w:val="24"/>
          <w:szCs w:val="24"/>
        </w:rPr>
        <w:t xml:space="preserve"> Является членом саморегулируемого объединения аудиторов Аудиторской Палаты России.</w:t>
      </w:r>
      <w:r w:rsidR="00183265">
        <w:rPr>
          <w:rFonts w:ascii="Times New Roman" w:hAnsi="Times New Roman" w:cs="Times New Roman"/>
          <w:sz w:val="24"/>
          <w:szCs w:val="24"/>
        </w:rPr>
        <w:t xml:space="preserve"> ОРНЗ в Реестре аудиторов и аудиторских организаций аудиторов «Некоммерческое партнерство «Аудиторская Палата России»</w:t>
      </w:r>
      <w:r w:rsidR="00BB5621">
        <w:rPr>
          <w:rFonts w:ascii="Times New Roman" w:hAnsi="Times New Roman" w:cs="Times New Roman"/>
          <w:sz w:val="24"/>
          <w:szCs w:val="24"/>
        </w:rPr>
        <w:t xml:space="preserve"> №10201002478.</w:t>
      </w:r>
    </w:p>
    <w:p w:rsidR="00067862" w:rsidRDefault="00067862" w:rsidP="0006786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провели аудит прилагаемой бухгалтерской отчетности организац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«Энергосбыт-Первомайский», состоящей из бухгалтерского баланса по состоянию на 31 декабря 2011 года, отчета о прибылях и убытках, отчета об изменении капитала и отчета о движении денежных средств за 2011 год и приложения к бухгалтерскому балансу и отчету о прибылях и убытках.</w:t>
      </w:r>
    </w:p>
    <w:p w:rsidR="003E7473" w:rsidRDefault="00D87700" w:rsidP="00991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Ответственность аудируемого </w:t>
      </w:r>
      <w:r w:rsidR="00991AB1">
        <w:rPr>
          <w:rFonts w:ascii="Times New Roman" w:hAnsi="Times New Roman" w:cs="Times New Roman"/>
          <w:b/>
          <w:sz w:val="24"/>
          <w:szCs w:val="24"/>
        </w:rPr>
        <w:t>лица</w:t>
      </w:r>
    </w:p>
    <w:p w:rsidR="00991AB1" w:rsidRDefault="00991AB1" w:rsidP="00991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бухгалтерскую отчетность</w:t>
      </w:r>
    </w:p>
    <w:p w:rsidR="00C753EB" w:rsidRDefault="00C753EB" w:rsidP="001014E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Руководство «Энергосбыт-Первомайский» несет ответственность за составление и достоверность указанной бухгалтерской отчетности в соответствии с установленными правилами составления бухгалтерской отчетности и за систему внутреннего контроля, необходимую для составления бухгалтерской отчетности, не содержащей существенных искажений вследствие недобросовестных действий или ошибок.</w:t>
      </w:r>
    </w:p>
    <w:p w:rsidR="001014EB" w:rsidRDefault="001014EB" w:rsidP="002F6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аудитора</w:t>
      </w:r>
    </w:p>
    <w:p w:rsidR="007D7E46" w:rsidRDefault="000341A5" w:rsidP="00647E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Наша ответственность заключается в выражении мнения о достоверности бухгалтерской отчетности на основе проведенного нами аудита. Мы проводили аудит в соответствии с федеральными стандартами аудиторской деятельности. </w:t>
      </w:r>
      <w:r w:rsidR="00647E23">
        <w:rPr>
          <w:rFonts w:ascii="Times New Roman" w:hAnsi="Times New Roman" w:cs="Times New Roman"/>
          <w:sz w:val="24"/>
          <w:szCs w:val="24"/>
        </w:rPr>
        <w:t>Данные стандарты требуют соблюдения применимых этических норм, а также планирования и проведения аудита таким образом, чтобы получить достаточную уверенность в том, что бухгалтерская отчетность не содержит существенных искажений.</w:t>
      </w:r>
    </w:p>
    <w:p w:rsidR="00647E23" w:rsidRDefault="00647E23" w:rsidP="00647E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Аудит включал проведение аудиторских процедур, направленных на получение аудиторских доказательств, подтверждающих числовые показатели в бухгалтерской отчетности и раскрытие в неё информации. Выбор аудиторских процедур является предметом нашего суждения, которое основывается на оценке риска существенных искажений, допущенных вследствие недобросовестных действий или ошибок. В процессе оценки данного риска нами рассмотрена система внутреннего контроля, обеспечивающая составление и достоверность бухгалтерской отчетности, с целью выбора соответствующих аудиторских процедур, но не с целью</w:t>
      </w:r>
      <w:r w:rsidR="00325BDD">
        <w:rPr>
          <w:rFonts w:ascii="Times New Roman" w:hAnsi="Times New Roman" w:cs="Times New Roman"/>
          <w:sz w:val="24"/>
          <w:szCs w:val="24"/>
        </w:rPr>
        <w:t xml:space="preserve"> выражения мнения об эффективности системы внутреннего контроля.</w:t>
      </w:r>
    </w:p>
    <w:p w:rsidR="00325BDD" w:rsidRDefault="00F23DC3" w:rsidP="00647E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Аудит также включал оценку надлежащего характера применяемой учетной политики и обоснованности оценочных показателей, полученных руководством «Энергосбыт-Первомайский»</w:t>
      </w:r>
      <w:r w:rsidR="00785E3D">
        <w:rPr>
          <w:rFonts w:ascii="Times New Roman" w:hAnsi="Times New Roman" w:cs="Times New Roman"/>
          <w:sz w:val="24"/>
          <w:szCs w:val="24"/>
        </w:rPr>
        <w:t>, а также оценку представления бухгалтерской отчетности в целом.</w:t>
      </w:r>
    </w:p>
    <w:p w:rsidR="00785E3D" w:rsidRDefault="00785E3D" w:rsidP="00840E3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полагаем, что полученные в ходе аудиторские доказательства дают достаточные основания для выражения мнения о достоверности бухгалтерской отчетности.</w:t>
      </w:r>
    </w:p>
    <w:p w:rsidR="00840E38" w:rsidRDefault="00840E38" w:rsidP="00840E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Основание для выражения мнения с оговоркой</w:t>
      </w:r>
    </w:p>
    <w:p w:rsidR="00840E38" w:rsidRDefault="00840E38" w:rsidP="002F65A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Мы не наблюдали за проведением инвентаризации дебиторской и кредиторской задолженности, внеоборотных активов, так как эта дата предшествовала привлечению нас в качестве аудиторов </w:t>
      </w:r>
      <w:r w:rsidR="00E06650">
        <w:rPr>
          <w:rFonts w:ascii="Times New Roman" w:hAnsi="Times New Roman" w:cs="Times New Roman"/>
          <w:sz w:val="24"/>
          <w:szCs w:val="24"/>
        </w:rPr>
        <w:t>«Энергосбыт-Первомайский»</w:t>
      </w:r>
      <w:r w:rsidR="00E27E6F">
        <w:rPr>
          <w:rFonts w:ascii="Times New Roman" w:hAnsi="Times New Roman" w:cs="Times New Roman"/>
          <w:sz w:val="24"/>
          <w:szCs w:val="24"/>
        </w:rPr>
        <w:t>. Пояснительная записка аудируемого лица не в полной мере раскрыта и не содержит существенной информации, необходимой для принятия пользователями данной отчетности необходимых решений.</w:t>
      </w:r>
    </w:p>
    <w:p w:rsidR="002F65AC" w:rsidRDefault="002F65AC" w:rsidP="002F6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Мнение с оговоркой</w:t>
      </w:r>
    </w:p>
    <w:p w:rsidR="002F65AC" w:rsidRPr="002F65AC" w:rsidRDefault="002F65AC" w:rsidP="002F6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нашему мнению, за исключением влияния на бухгалтерскую отчетность обстоятельств, изложенных в части, содержащей основание для выражения мнения с оговоркой, бухгалтерская </w:t>
      </w:r>
      <w:r w:rsidR="00C1064A">
        <w:rPr>
          <w:rFonts w:ascii="Times New Roman" w:hAnsi="Times New Roman" w:cs="Times New Roman"/>
          <w:sz w:val="24"/>
          <w:szCs w:val="24"/>
        </w:rPr>
        <w:t>отчетность отражает достоверно во всех существенных отношениях финансовое положение организации «Энергосбыт-Первомайский»</w:t>
      </w:r>
      <w:r w:rsidR="00C52F34">
        <w:rPr>
          <w:rFonts w:ascii="Times New Roman" w:hAnsi="Times New Roman" w:cs="Times New Roman"/>
          <w:sz w:val="24"/>
          <w:szCs w:val="24"/>
        </w:rPr>
        <w:t xml:space="preserve"> по состоянию на 31 декабря 2011 года, результаты её финансово-хозяйственной деятельности и движение денежных средств за 2011 год в соответствии с установленными правилами составления бухгалтерской отчетности.</w:t>
      </w:r>
      <w:proofErr w:type="gramEnd"/>
    </w:p>
    <w:p w:rsidR="002F65AC" w:rsidRPr="00840E38" w:rsidRDefault="002F65AC" w:rsidP="00840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E38" w:rsidRPr="00840E38" w:rsidRDefault="00840E38" w:rsidP="00840E3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E23" w:rsidRPr="007D7E46" w:rsidRDefault="00647E23" w:rsidP="007D7E4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1014EB" w:rsidRDefault="001014EB" w:rsidP="00C75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3EB" w:rsidRPr="00C753EB" w:rsidRDefault="00C753EB" w:rsidP="00C75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3EB" w:rsidRPr="00D87700" w:rsidRDefault="00C753EB" w:rsidP="00991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862" w:rsidRPr="00E710DD" w:rsidRDefault="00067862" w:rsidP="00FF7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7862" w:rsidRPr="00E710DD" w:rsidSect="00645FD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FD5"/>
    <w:rsid w:val="000341A5"/>
    <w:rsid w:val="0006618E"/>
    <w:rsid w:val="00067862"/>
    <w:rsid w:val="001014EB"/>
    <w:rsid w:val="00183265"/>
    <w:rsid w:val="002574FF"/>
    <w:rsid w:val="0026434E"/>
    <w:rsid w:val="002F65AC"/>
    <w:rsid w:val="00325BDD"/>
    <w:rsid w:val="003E7473"/>
    <w:rsid w:val="00645FD5"/>
    <w:rsid w:val="00647E23"/>
    <w:rsid w:val="00664C64"/>
    <w:rsid w:val="00785E3D"/>
    <w:rsid w:val="007D7E46"/>
    <w:rsid w:val="00840E38"/>
    <w:rsid w:val="00843CA1"/>
    <w:rsid w:val="00991AB1"/>
    <w:rsid w:val="009F4ADA"/>
    <w:rsid w:val="00BB5621"/>
    <w:rsid w:val="00C1064A"/>
    <w:rsid w:val="00C52F34"/>
    <w:rsid w:val="00C753EB"/>
    <w:rsid w:val="00D87700"/>
    <w:rsid w:val="00E06650"/>
    <w:rsid w:val="00E27E6F"/>
    <w:rsid w:val="00E710DD"/>
    <w:rsid w:val="00F23DC3"/>
    <w:rsid w:val="00FF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CB786-1D8B-48FF-95FB-84F4DC5D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Вологдина</dc:creator>
  <cp:keywords/>
  <dc:description/>
  <cp:lastModifiedBy>Вологдина</cp:lastModifiedBy>
  <cp:revision>32</cp:revision>
  <dcterms:created xsi:type="dcterms:W3CDTF">2012-05-25T11:33:00Z</dcterms:created>
  <dcterms:modified xsi:type="dcterms:W3CDTF">2012-05-25T12:22:00Z</dcterms:modified>
</cp:coreProperties>
</file>